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B1B" w:rsidRDefault="00AA5EB2" w:rsidP="00AF4B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B1B">
        <w:rPr>
          <w:rFonts w:ascii="Times New Roman" w:hAnsi="Times New Roman" w:cs="Times New Roman"/>
          <w:b/>
          <w:sz w:val="28"/>
          <w:szCs w:val="28"/>
        </w:rPr>
        <w:t>Оригами «Чашка»</w:t>
      </w:r>
    </w:p>
    <w:p w:rsidR="00EA0CE1" w:rsidRPr="00AF4B1B" w:rsidRDefault="00AA5EB2" w:rsidP="00AF4B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B1B">
        <w:rPr>
          <w:rFonts w:ascii="Times New Roman" w:hAnsi="Times New Roman" w:cs="Times New Roman"/>
          <w:b/>
          <w:sz w:val="28"/>
          <w:szCs w:val="28"/>
        </w:rPr>
        <w:t xml:space="preserve"> с элементами рисования в технике гжель</w:t>
      </w:r>
    </w:p>
    <w:p w:rsidR="00AA5EB2" w:rsidRDefault="00AA5EB2" w:rsidP="00AF4B1B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5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Промысел берёт своё начало и название из деревни Гжель, в Гжельской волости недалеко от Москвы. Зарождение промысла принято отсчитывать с 1339 года — именно этим годом датируются письменные издания, в которых упоминается гжель. Это посуда из фарфора, которую сначала </w:t>
      </w:r>
      <w:proofErr w:type="gramStart"/>
      <w:r w:rsidRPr="00AA5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обжигали  в</w:t>
      </w:r>
      <w:proofErr w:type="gramEnd"/>
      <w:r w:rsidRPr="00AA5E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печи. Затем ее расписывали: сначала белый фон, а на нем оттенками синего цвета – растительные орнаменты.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Мастера различают 20 оттенков синего на фарфоре!</w:t>
      </w:r>
    </w:p>
    <w:p w:rsidR="006816EB" w:rsidRDefault="006816EB" w:rsidP="006816EB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16EB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729480" cy="3547110"/>
            <wp:effectExtent l="0" t="0" r="0" b="0"/>
            <wp:docPr id="1" name="Рисунок 1" descr="C:\Users\79522\OneDrive\Рабочий стол\T9Gvriv2L3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522\OneDrive\Рабочий стол\T9Gvriv2L3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821" cy="354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F66" w:rsidRDefault="00D37F66" w:rsidP="00AF4B1B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3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научить детей создавать чашку в технике оригами и расписывать ее в технике гжель.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Задачи: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4"/>
          <w:b/>
          <w:bCs/>
          <w:i/>
          <w:color w:val="000000"/>
          <w:sz w:val="28"/>
          <w:szCs w:val="28"/>
        </w:rPr>
        <w:t>образовательные</w:t>
      </w:r>
      <w:r w:rsidRPr="004B38EC">
        <w:rPr>
          <w:rStyle w:val="c4"/>
          <w:b/>
          <w:bCs/>
          <w:i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> 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-продолжать учить детей работать в технике оригами;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-учить выделять характерные особенности гжельской росписи и украшать свое изделие элементами этой росписи;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4"/>
          <w:b/>
          <w:bCs/>
          <w:i/>
          <w:color w:val="000000"/>
          <w:sz w:val="28"/>
          <w:szCs w:val="28"/>
        </w:rPr>
        <w:t>развивающие</w:t>
      </w:r>
      <w:r w:rsidRPr="004B38EC">
        <w:rPr>
          <w:rStyle w:val="c4"/>
          <w:b/>
          <w:bCs/>
          <w:i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> 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>-развивать наблюдательность, умение видеть характерные отличительные особенности изделий;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-развивать чувство </w:t>
      </w:r>
      <w:proofErr w:type="gramStart"/>
      <w:r>
        <w:rPr>
          <w:rStyle w:val="c0"/>
          <w:color w:val="000000"/>
          <w:sz w:val="28"/>
          <w:szCs w:val="28"/>
        </w:rPr>
        <w:t>композиции,  глазомер</w:t>
      </w:r>
      <w:proofErr w:type="gramEnd"/>
      <w:r>
        <w:rPr>
          <w:rStyle w:val="c0"/>
          <w:color w:val="000000"/>
          <w:sz w:val="28"/>
          <w:szCs w:val="28"/>
        </w:rPr>
        <w:t>;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-развивать аккуратность;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-развивать мелкую моторику;</w:t>
      </w:r>
    </w:p>
    <w:p w:rsidR="004B38EC" w:rsidRPr="00AF4B1B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-развивать фантазию, воображение.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4"/>
          <w:b/>
          <w:bCs/>
          <w:i/>
          <w:color w:val="000000"/>
          <w:sz w:val="28"/>
          <w:szCs w:val="28"/>
        </w:rPr>
        <w:t>воспитательные</w:t>
      </w:r>
      <w:r w:rsidRPr="004B38EC">
        <w:rPr>
          <w:rStyle w:val="c0"/>
          <w:i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</w:p>
    <w:p w:rsidR="004B38EC" w:rsidRDefault="004B38EC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-воспитывать любовь к народному творчеству.</w:t>
      </w:r>
    </w:p>
    <w:p w:rsidR="0091573E" w:rsidRDefault="00EF1850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EF1850">
        <w:rPr>
          <w:rStyle w:val="c0"/>
          <w:b/>
          <w:color w:val="000000"/>
          <w:sz w:val="28"/>
          <w:szCs w:val="28"/>
        </w:rPr>
        <w:t>Оборудование и м</w:t>
      </w:r>
      <w:r w:rsidR="0091573E" w:rsidRPr="00EF1850">
        <w:rPr>
          <w:rStyle w:val="c0"/>
          <w:b/>
          <w:color w:val="000000"/>
          <w:sz w:val="28"/>
          <w:szCs w:val="28"/>
        </w:rPr>
        <w:t>атериалы:</w:t>
      </w:r>
      <w:r w:rsidR="0091573E">
        <w:rPr>
          <w:rStyle w:val="c0"/>
          <w:color w:val="000000"/>
          <w:sz w:val="28"/>
          <w:szCs w:val="28"/>
        </w:rPr>
        <w:t xml:space="preserve"> демонстрационный материал, белая бумага формата А4, ножницы, клей-карандаш, фломастеры или краски оттенков синего цвета.</w:t>
      </w:r>
    </w:p>
    <w:p w:rsidR="0091573E" w:rsidRPr="00EF1850" w:rsidRDefault="0091573E" w:rsidP="00AF4B1B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b/>
          <w:color w:val="000000"/>
          <w:sz w:val="28"/>
          <w:szCs w:val="28"/>
        </w:rPr>
      </w:pPr>
      <w:r w:rsidRPr="00EF1850">
        <w:rPr>
          <w:rStyle w:val="c0"/>
          <w:b/>
          <w:color w:val="000000"/>
          <w:sz w:val="28"/>
          <w:szCs w:val="28"/>
        </w:rPr>
        <w:t>Ход работы:</w:t>
      </w:r>
    </w:p>
    <w:p w:rsidR="0091573E" w:rsidRPr="0091573E" w:rsidRDefault="0091573E" w:rsidP="0091573E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По схеме складываем чашку в технике оригами.</w:t>
      </w:r>
    </w:p>
    <w:p w:rsidR="0091573E" w:rsidRDefault="0091573E" w:rsidP="0091573E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Раскрашиваем чашку в технике гжель.</w:t>
      </w:r>
    </w:p>
    <w:p w:rsidR="004B38EC" w:rsidRPr="00AA5EB2" w:rsidRDefault="006816EB" w:rsidP="00AF4B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6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788287"/>
            <wp:effectExtent l="0" t="0" r="3175" b="0"/>
            <wp:docPr id="2" name="Рисунок 2" descr="C:\Users\79522\OneDrive\Рабочий стол\5O-4YP8-x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9522\OneDrive\Рабочий стол\5O-4YP8-xD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38EC" w:rsidRPr="00AA5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56563C"/>
    <w:multiLevelType w:val="hybridMultilevel"/>
    <w:tmpl w:val="AC5CEE24"/>
    <w:lvl w:ilvl="0" w:tplc="0E3A22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50B"/>
    <w:rsid w:val="000A650B"/>
    <w:rsid w:val="004B38EC"/>
    <w:rsid w:val="005423F2"/>
    <w:rsid w:val="006816EB"/>
    <w:rsid w:val="0091573E"/>
    <w:rsid w:val="00AA5EB2"/>
    <w:rsid w:val="00AF4B1B"/>
    <w:rsid w:val="00D37F66"/>
    <w:rsid w:val="00EA0CE1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71F76-87BA-4B5E-82E0-3D25D866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B3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B38EC"/>
  </w:style>
  <w:style w:type="character" w:customStyle="1" w:styleId="c0">
    <w:name w:val="c0"/>
    <w:basedOn w:val="a0"/>
    <w:rsid w:val="004B3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8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Надежда Воронина</cp:lastModifiedBy>
  <cp:revision>13</cp:revision>
  <dcterms:created xsi:type="dcterms:W3CDTF">2024-02-08T12:37:00Z</dcterms:created>
  <dcterms:modified xsi:type="dcterms:W3CDTF">2024-03-22T10:32:00Z</dcterms:modified>
</cp:coreProperties>
</file>